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EA" w:rsidRPr="005252EA" w:rsidRDefault="005252EA" w:rsidP="005252EA">
      <w:pPr>
        <w:shd w:val="clear" w:color="auto" w:fill="FFFFFF"/>
        <w:spacing w:after="0" w:line="240" w:lineRule="auto"/>
        <w:outlineLvl w:val="0"/>
        <w:rPr>
          <w:rFonts w:ascii="Arial" w:eastAsia="Times New Roman" w:hAnsi="Arial" w:cs="Arial"/>
          <w:color w:val="333333"/>
          <w:kern w:val="36"/>
          <w:sz w:val="42"/>
          <w:szCs w:val="42"/>
          <w:lang w:eastAsia="es-AR"/>
        </w:rPr>
      </w:pPr>
      <w:r w:rsidRPr="005252EA">
        <w:rPr>
          <w:rFonts w:ascii="Arial" w:eastAsia="Times New Roman" w:hAnsi="Arial" w:cs="Arial"/>
          <w:color w:val="333333"/>
          <w:kern w:val="36"/>
          <w:sz w:val="42"/>
          <w:szCs w:val="42"/>
          <w:bdr w:val="none" w:sz="0" w:space="0" w:color="auto" w:frame="1"/>
          <w:lang w:eastAsia="es-AR"/>
        </w:rPr>
        <w:t>Ordenanza 2732/17</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noProof/>
          <w:color w:val="444444"/>
          <w:sz w:val="20"/>
          <w:szCs w:val="20"/>
          <w:bdr w:val="none" w:sz="0" w:space="0" w:color="auto" w:frame="1"/>
          <w:lang w:eastAsia="es-AR"/>
        </w:rPr>
        <w:drawing>
          <wp:inline distT="0" distB="0" distL="0" distR="0" wp14:anchorId="5F4FF919" wp14:editId="1A142AD9">
            <wp:extent cx="914400" cy="1543050"/>
            <wp:effectExtent l="0" t="0" r="0" b="0"/>
            <wp:docPr id="1" name="Imagen 1" descr="image0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543050"/>
                    </a:xfrm>
                    <a:prstGeom prst="rect">
                      <a:avLst/>
                    </a:prstGeom>
                    <a:noFill/>
                    <a:ln>
                      <a:noFill/>
                    </a:ln>
                  </pic:spPr>
                </pic:pic>
              </a:graphicData>
            </a:graphic>
          </wp:inline>
        </w:drawing>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color w:val="333333"/>
          <w:sz w:val="20"/>
          <w:szCs w:val="20"/>
          <w:lang w:eastAsia="es-AR"/>
        </w:rPr>
        <w:t xml:space="preserve">Municipalidad de Villa </w:t>
      </w:r>
      <w:proofErr w:type="spellStart"/>
      <w:r w:rsidRPr="005252EA">
        <w:rPr>
          <w:rFonts w:ascii="Tahoma" w:eastAsia="Times New Roman" w:hAnsi="Tahoma" w:cs="Tahoma"/>
          <w:color w:val="333333"/>
          <w:sz w:val="20"/>
          <w:szCs w:val="20"/>
          <w:lang w:eastAsia="es-AR"/>
        </w:rPr>
        <w:t>Gesell</w:t>
      </w:r>
      <w:proofErr w:type="spellEnd"/>
      <w:r w:rsidRPr="005252EA">
        <w:rPr>
          <w:rFonts w:ascii="Tahoma" w:eastAsia="Times New Roman" w:hAnsi="Tahoma" w:cs="Tahoma"/>
          <w:color w:val="333333"/>
          <w:sz w:val="20"/>
          <w:szCs w:val="20"/>
          <w:lang w:eastAsia="es-AR"/>
        </w:rPr>
        <w:br/>
        <w:t>Honorable Concejo Deliberante</w:t>
      </w:r>
      <w:r w:rsidRPr="005252EA">
        <w:rPr>
          <w:rFonts w:ascii="Tahoma" w:eastAsia="Times New Roman" w:hAnsi="Tahoma" w:cs="Tahoma"/>
          <w:color w:val="333333"/>
          <w:sz w:val="20"/>
          <w:szCs w:val="20"/>
          <w:lang w:eastAsia="es-AR"/>
        </w:rPr>
        <w:br/>
      </w:r>
      <w:r w:rsidRPr="005252EA">
        <w:rPr>
          <w:rFonts w:ascii="Tahoma" w:eastAsia="Times New Roman" w:hAnsi="Tahoma" w:cs="Tahoma"/>
          <w:i/>
          <w:iCs/>
          <w:color w:val="333333"/>
          <w:sz w:val="20"/>
          <w:szCs w:val="20"/>
          <w:bdr w:val="none" w:sz="0" w:space="0" w:color="auto" w:frame="1"/>
          <w:lang w:eastAsia="es-AR"/>
        </w:rPr>
        <w:t>  ————</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b/>
          <w:bCs/>
          <w:i/>
          <w:iCs/>
          <w:color w:val="333333"/>
          <w:sz w:val="20"/>
          <w:szCs w:val="20"/>
          <w:bdr w:val="none" w:sz="0" w:space="0" w:color="auto" w:frame="1"/>
          <w:lang w:eastAsia="es-AR"/>
        </w:rPr>
        <w:t> </w:t>
      </w:r>
    </w:p>
    <w:p w:rsidR="005252EA" w:rsidRPr="005252EA" w:rsidRDefault="005252EA" w:rsidP="005252EA">
      <w:pPr>
        <w:shd w:val="clear" w:color="auto" w:fill="FFFFFF"/>
        <w:spacing w:after="0" w:line="240" w:lineRule="atLeast"/>
        <w:outlineLvl w:val="1"/>
        <w:rPr>
          <w:rFonts w:ascii="Helvetica" w:eastAsia="Times New Roman" w:hAnsi="Helvetica" w:cs="Helvetica"/>
          <w:color w:val="333333"/>
          <w:sz w:val="45"/>
          <w:szCs w:val="45"/>
          <w:lang w:eastAsia="es-AR"/>
        </w:rPr>
      </w:pPr>
      <w:r w:rsidRPr="005252EA">
        <w:rPr>
          <w:rFonts w:ascii="Helvetica" w:eastAsia="Times New Roman" w:hAnsi="Helvetica" w:cs="Helvetica"/>
          <w:b/>
          <w:bCs/>
          <w:color w:val="333333"/>
          <w:sz w:val="45"/>
          <w:szCs w:val="45"/>
          <w:bdr w:val="none" w:sz="0" w:space="0" w:color="auto" w:frame="1"/>
          <w:lang w:eastAsia="es-AR"/>
        </w:rPr>
        <w:br/>
      </w:r>
      <w:r w:rsidRPr="005252EA">
        <w:rPr>
          <w:rFonts w:ascii="Helvetica" w:eastAsia="Times New Roman" w:hAnsi="Helvetica" w:cs="Helvetica"/>
          <w:color w:val="333333"/>
          <w:sz w:val="45"/>
          <w:szCs w:val="45"/>
          <w:lang w:eastAsia="es-AR"/>
        </w:rPr>
        <w:t>2732</w:t>
      </w:r>
      <w:r w:rsidRPr="005252EA">
        <w:rPr>
          <w:rFonts w:ascii="Helvetica" w:eastAsia="Times New Roman" w:hAnsi="Helvetica" w:cs="Helvetica"/>
          <w:b/>
          <w:bCs/>
          <w:color w:val="333333"/>
          <w:sz w:val="45"/>
          <w:szCs w:val="45"/>
          <w:bdr w:val="none" w:sz="0" w:space="0" w:color="auto" w:frame="1"/>
          <w:lang w:eastAsia="es-AR"/>
        </w:rPr>
        <w:t>/17</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b/>
          <w:bCs/>
          <w:color w:val="333333"/>
          <w:sz w:val="20"/>
          <w:szCs w:val="20"/>
          <w:bdr w:val="none" w:sz="0" w:space="0" w:color="auto" w:frame="1"/>
          <w:lang w:eastAsia="es-AR"/>
        </w:rPr>
        <w:t>                                   FECHA DE SANCIÓN:</w:t>
      </w:r>
      <w:proofErr w:type="gramStart"/>
      <w:r w:rsidRPr="005252EA">
        <w:rPr>
          <w:rFonts w:ascii="Tahoma" w:eastAsia="Times New Roman" w:hAnsi="Tahoma" w:cs="Tahoma"/>
          <w:b/>
          <w:bCs/>
          <w:color w:val="333333"/>
          <w:sz w:val="20"/>
          <w:szCs w:val="20"/>
          <w:bdr w:val="none" w:sz="0" w:space="0" w:color="auto" w:frame="1"/>
          <w:lang w:eastAsia="es-AR"/>
        </w:rPr>
        <w:t>  3</w:t>
      </w:r>
      <w:proofErr w:type="gramEnd"/>
      <w:r w:rsidRPr="005252EA">
        <w:rPr>
          <w:rFonts w:ascii="Tahoma" w:eastAsia="Times New Roman" w:hAnsi="Tahoma" w:cs="Tahoma"/>
          <w:b/>
          <w:bCs/>
          <w:color w:val="333333"/>
          <w:sz w:val="20"/>
          <w:szCs w:val="20"/>
          <w:bdr w:val="none" w:sz="0" w:space="0" w:color="auto" w:frame="1"/>
          <w:lang w:eastAsia="es-AR"/>
        </w:rPr>
        <w:t xml:space="preserve"> de Julio de 2017.-</w:t>
      </w:r>
      <w:r w:rsidRPr="005252EA">
        <w:rPr>
          <w:rFonts w:ascii="Tahoma" w:eastAsia="Times New Roman" w:hAnsi="Tahoma" w:cs="Tahoma"/>
          <w:b/>
          <w:bCs/>
          <w:color w:val="333333"/>
          <w:sz w:val="20"/>
          <w:szCs w:val="20"/>
          <w:bdr w:val="none" w:sz="0" w:space="0" w:color="auto" w:frame="1"/>
          <w:lang w:eastAsia="es-AR"/>
        </w:rPr>
        <w:br/>
        <w:t>                                   NUMERO DE REGISTRO: 2579</w:t>
      </w:r>
      <w:r w:rsidRPr="005252EA">
        <w:rPr>
          <w:rFonts w:ascii="Tahoma" w:eastAsia="Times New Roman" w:hAnsi="Tahoma" w:cs="Tahoma"/>
          <w:b/>
          <w:bCs/>
          <w:color w:val="333333"/>
          <w:sz w:val="20"/>
          <w:szCs w:val="20"/>
          <w:bdr w:val="none" w:sz="0" w:space="0" w:color="auto" w:frame="1"/>
          <w:lang w:eastAsia="es-AR"/>
        </w:rPr>
        <w:br/>
        <w:t>                                   EXPEDIENTE H.C.D. Nº: I-10905/17.-</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b/>
          <w:bCs/>
          <w:color w:val="333333"/>
          <w:sz w:val="20"/>
          <w:szCs w:val="20"/>
          <w:bdr w:val="none" w:sz="0" w:space="0" w:color="auto" w:frame="1"/>
          <w:lang w:eastAsia="es-AR"/>
        </w:rPr>
        <w:t>  </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b/>
          <w:bCs/>
          <w:color w:val="333333"/>
          <w:sz w:val="20"/>
          <w:szCs w:val="20"/>
          <w:bdr w:val="none" w:sz="0" w:space="0" w:color="auto" w:frame="1"/>
          <w:lang w:eastAsia="es-AR"/>
        </w:rPr>
        <w:t>VISTO:</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b/>
          <w:bCs/>
          <w:color w:val="333333"/>
          <w:sz w:val="20"/>
          <w:szCs w:val="20"/>
          <w:bdr w:val="none" w:sz="0" w:space="0" w:color="auto" w:frame="1"/>
          <w:lang w:eastAsia="es-AR"/>
        </w:rPr>
        <w:t>                    </w:t>
      </w:r>
      <w:r w:rsidRPr="005252EA">
        <w:rPr>
          <w:rFonts w:ascii="Tahoma" w:eastAsia="Times New Roman" w:hAnsi="Tahoma" w:cs="Tahoma"/>
          <w:color w:val="333333"/>
          <w:sz w:val="20"/>
          <w:szCs w:val="20"/>
          <w:lang w:eastAsia="es-AR"/>
        </w:rPr>
        <w:t xml:space="preserve">El Expediente letra I-10905/17 presentado por la vecina </w:t>
      </w:r>
      <w:proofErr w:type="spellStart"/>
      <w:r w:rsidRPr="005252EA">
        <w:rPr>
          <w:rFonts w:ascii="Tahoma" w:eastAsia="Times New Roman" w:hAnsi="Tahoma" w:cs="Tahoma"/>
          <w:color w:val="333333"/>
          <w:sz w:val="20"/>
          <w:szCs w:val="20"/>
          <w:lang w:eastAsia="es-AR"/>
        </w:rPr>
        <w:t>Casier</w:t>
      </w:r>
      <w:proofErr w:type="spellEnd"/>
      <w:r w:rsidRPr="005252EA">
        <w:rPr>
          <w:rFonts w:ascii="Tahoma" w:eastAsia="Times New Roman" w:hAnsi="Tahoma" w:cs="Tahoma"/>
          <w:color w:val="333333"/>
          <w:sz w:val="20"/>
          <w:szCs w:val="20"/>
          <w:lang w:eastAsia="es-AR"/>
        </w:rPr>
        <w:t xml:space="preserve"> Graciela representante Legal del Instituto </w:t>
      </w:r>
      <w:r w:rsidRPr="005252EA">
        <w:rPr>
          <w:rFonts w:ascii="Tahoma" w:eastAsia="Times New Roman" w:hAnsi="Tahoma" w:cs="Tahoma"/>
          <w:b/>
          <w:bCs/>
          <w:color w:val="333333"/>
          <w:sz w:val="20"/>
          <w:szCs w:val="20"/>
          <w:bdr w:val="none" w:sz="0" w:space="0" w:color="auto" w:frame="1"/>
          <w:lang w:eastAsia="es-AR"/>
        </w:rPr>
        <w:t>ADESMIA INCANA</w:t>
      </w:r>
      <w:r w:rsidRPr="005252EA">
        <w:rPr>
          <w:rFonts w:ascii="Tahoma" w:eastAsia="Times New Roman" w:hAnsi="Tahoma" w:cs="Tahoma"/>
          <w:color w:val="333333"/>
          <w:sz w:val="20"/>
          <w:szCs w:val="20"/>
          <w:lang w:eastAsia="es-AR"/>
        </w:rPr>
        <w:t>; y</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color w:val="333333"/>
          <w:sz w:val="20"/>
          <w:szCs w:val="20"/>
          <w:lang w:eastAsia="es-AR"/>
        </w:rPr>
        <w:t> </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b/>
          <w:bCs/>
          <w:color w:val="333333"/>
          <w:sz w:val="20"/>
          <w:szCs w:val="20"/>
          <w:bdr w:val="none" w:sz="0" w:space="0" w:color="auto" w:frame="1"/>
          <w:lang w:eastAsia="es-AR"/>
        </w:rPr>
        <w:t>CONSIDERANDO:</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b/>
          <w:bCs/>
          <w:color w:val="333333"/>
          <w:sz w:val="20"/>
          <w:szCs w:val="20"/>
          <w:bdr w:val="none" w:sz="0" w:space="0" w:color="auto" w:frame="1"/>
          <w:lang w:eastAsia="es-AR"/>
        </w:rPr>
        <w:t>                    </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b/>
          <w:bCs/>
          <w:color w:val="333333"/>
          <w:sz w:val="20"/>
          <w:szCs w:val="20"/>
          <w:bdr w:val="none" w:sz="0" w:space="0" w:color="auto" w:frame="1"/>
          <w:lang w:eastAsia="es-AR"/>
        </w:rPr>
        <w:t>                                 </w:t>
      </w:r>
      <w:r w:rsidRPr="005252EA">
        <w:rPr>
          <w:rFonts w:ascii="Tahoma" w:eastAsia="Times New Roman" w:hAnsi="Tahoma" w:cs="Tahoma"/>
          <w:color w:val="333333"/>
          <w:sz w:val="20"/>
          <w:szCs w:val="20"/>
          <w:lang w:eastAsia="es-AR"/>
        </w:rPr>
        <w:t xml:space="preserve">Que, </w:t>
      </w:r>
      <w:proofErr w:type="gramStart"/>
      <w:r w:rsidRPr="005252EA">
        <w:rPr>
          <w:rFonts w:ascii="Tahoma" w:eastAsia="Times New Roman" w:hAnsi="Tahoma" w:cs="Tahoma"/>
          <w:color w:val="333333"/>
          <w:sz w:val="20"/>
          <w:szCs w:val="20"/>
          <w:lang w:eastAsia="es-AR"/>
        </w:rPr>
        <w:t>la</w:t>
      </w:r>
      <w:proofErr w:type="gramEnd"/>
      <w:r w:rsidRPr="005252EA">
        <w:rPr>
          <w:rFonts w:ascii="Tahoma" w:eastAsia="Times New Roman" w:hAnsi="Tahoma" w:cs="Tahoma"/>
          <w:color w:val="333333"/>
          <w:sz w:val="20"/>
          <w:szCs w:val="20"/>
          <w:lang w:eastAsia="es-AR"/>
        </w:rPr>
        <w:t xml:space="preserve"> presentante solicita la construcción  de aulas sobre la línea municipal sobre la Avenida 14 en razón de que según el COU vigente no podría realizarlas, dado el retiro obligatorio que debe respetarse;</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color w:val="333333"/>
          <w:sz w:val="20"/>
          <w:szCs w:val="20"/>
          <w:lang w:eastAsia="es-AR"/>
        </w:rPr>
        <w:t>Que, la misma facilitaría la ampliación del patio tan necesario para el desarrollo Educativo y Deportivo del alumnado que acude a dicho establecimiento;</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color w:val="333333"/>
          <w:sz w:val="20"/>
          <w:szCs w:val="20"/>
          <w:lang w:eastAsia="es-AR"/>
        </w:rPr>
        <w:t>Que, la solicitud se encuentra debidamente fundada.-</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color w:val="333333"/>
          <w:sz w:val="20"/>
          <w:szCs w:val="20"/>
          <w:lang w:eastAsia="es-AR"/>
        </w:rPr>
        <w:t> </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b/>
          <w:bCs/>
          <w:color w:val="333333"/>
          <w:sz w:val="20"/>
          <w:szCs w:val="20"/>
          <w:bdr w:val="none" w:sz="0" w:space="0" w:color="auto" w:frame="1"/>
          <w:lang w:eastAsia="es-AR"/>
        </w:rPr>
        <w:t>Por ello, el Honorable Concejo Deliberante sanciona la siguiente:</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b/>
          <w:bCs/>
          <w:color w:val="333333"/>
          <w:sz w:val="20"/>
          <w:szCs w:val="20"/>
          <w:bdr w:val="none" w:sz="0" w:space="0" w:color="auto" w:frame="1"/>
          <w:lang w:eastAsia="es-AR"/>
        </w:rPr>
        <w:t> </w:t>
      </w:r>
    </w:p>
    <w:p w:rsidR="005252EA" w:rsidRPr="005252EA" w:rsidRDefault="005252EA" w:rsidP="005252EA">
      <w:pPr>
        <w:shd w:val="clear" w:color="auto" w:fill="FFFFFF"/>
        <w:spacing w:after="0" w:line="240" w:lineRule="auto"/>
        <w:jc w:val="center"/>
        <w:rPr>
          <w:rFonts w:ascii="Tahoma" w:eastAsia="Times New Roman" w:hAnsi="Tahoma" w:cs="Tahoma"/>
          <w:color w:val="333333"/>
          <w:sz w:val="20"/>
          <w:szCs w:val="20"/>
          <w:lang w:eastAsia="es-AR"/>
        </w:rPr>
      </w:pPr>
      <w:r w:rsidRPr="005252EA">
        <w:rPr>
          <w:rFonts w:ascii="Tahoma" w:eastAsia="Times New Roman" w:hAnsi="Tahoma" w:cs="Tahoma"/>
          <w:b/>
          <w:bCs/>
          <w:color w:val="333333"/>
          <w:sz w:val="20"/>
          <w:szCs w:val="20"/>
          <w:u w:val="single"/>
          <w:bdr w:val="none" w:sz="0" w:space="0" w:color="auto" w:frame="1"/>
          <w:lang w:eastAsia="es-AR"/>
        </w:rPr>
        <w:t>O  R  D  E  N  A  N  Z  A</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b/>
          <w:bCs/>
          <w:color w:val="333333"/>
          <w:sz w:val="20"/>
          <w:szCs w:val="20"/>
          <w:u w:val="single"/>
          <w:bdr w:val="none" w:sz="0" w:space="0" w:color="auto" w:frame="1"/>
          <w:lang w:eastAsia="es-AR"/>
        </w:rPr>
        <w:t> </w:t>
      </w:r>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b/>
          <w:bCs/>
          <w:color w:val="333333"/>
          <w:sz w:val="20"/>
          <w:szCs w:val="20"/>
          <w:u w:val="single"/>
          <w:bdr w:val="none" w:sz="0" w:space="0" w:color="auto" w:frame="1"/>
          <w:lang w:eastAsia="es-AR"/>
        </w:rPr>
        <w:t>ARTÍCULO 1º</w:t>
      </w:r>
      <w:r w:rsidRPr="005252EA">
        <w:rPr>
          <w:rFonts w:ascii="Tahoma" w:eastAsia="Times New Roman" w:hAnsi="Tahoma" w:cs="Tahoma"/>
          <w:b/>
          <w:bCs/>
          <w:color w:val="333333"/>
          <w:sz w:val="20"/>
          <w:szCs w:val="20"/>
          <w:bdr w:val="none" w:sz="0" w:space="0" w:color="auto" w:frame="1"/>
          <w:lang w:eastAsia="es-AR"/>
        </w:rPr>
        <w:t>: </w:t>
      </w:r>
      <w:r w:rsidRPr="005252EA">
        <w:rPr>
          <w:rFonts w:ascii="Tahoma" w:eastAsia="Times New Roman" w:hAnsi="Tahoma" w:cs="Tahoma"/>
          <w:color w:val="333333"/>
          <w:sz w:val="20"/>
          <w:szCs w:val="20"/>
          <w:lang w:eastAsia="es-AR"/>
        </w:rPr>
        <w:t xml:space="preserve">Autorícese a la </w:t>
      </w:r>
      <w:proofErr w:type="spellStart"/>
      <w:r w:rsidRPr="005252EA">
        <w:rPr>
          <w:rFonts w:ascii="Tahoma" w:eastAsia="Times New Roman" w:hAnsi="Tahoma" w:cs="Tahoma"/>
          <w:color w:val="333333"/>
          <w:sz w:val="20"/>
          <w:szCs w:val="20"/>
          <w:lang w:eastAsia="es-AR"/>
        </w:rPr>
        <w:t>peticionante</w:t>
      </w:r>
      <w:proofErr w:type="spellEnd"/>
      <w:r w:rsidRPr="005252EA">
        <w:rPr>
          <w:rFonts w:ascii="Tahoma" w:eastAsia="Times New Roman" w:hAnsi="Tahoma" w:cs="Tahoma"/>
          <w:color w:val="333333"/>
          <w:sz w:val="20"/>
          <w:szCs w:val="20"/>
          <w:lang w:eastAsia="es-AR"/>
        </w:rPr>
        <w:t xml:space="preserve"> a la utilización del retiro obligatorio desde</w:t>
      </w:r>
      <w:r w:rsidRPr="005252EA">
        <w:rPr>
          <w:rFonts w:ascii="Tahoma" w:eastAsia="Times New Roman" w:hAnsi="Tahoma" w:cs="Tahoma"/>
          <w:color w:val="333333"/>
          <w:sz w:val="20"/>
          <w:szCs w:val="20"/>
          <w:lang w:eastAsia="es-AR"/>
        </w:rPr>
        <w:br/>
        <w:t>——————- la línea municipal sobre el lote cuya nomenclatura catastral es: </w:t>
      </w:r>
      <w:r w:rsidRPr="005252EA">
        <w:rPr>
          <w:rFonts w:ascii="Tahoma" w:eastAsia="Times New Roman" w:hAnsi="Tahoma" w:cs="Tahoma"/>
          <w:b/>
          <w:bCs/>
          <w:color w:val="333333"/>
          <w:sz w:val="20"/>
          <w:szCs w:val="20"/>
          <w:bdr w:val="none" w:sz="0" w:space="0" w:color="auto" w:frame="1"/>
          <w:lang w:eastAsia="es-AR"/>
        </w:rPr>
        <w:t>VI-B-18h</w:t>
      </w:r>
      <w:proofErr w:type="gramStart"/>
      <w:r w:rsidRPr="005252EA">
        <w:rPr>
          <w:rFonts w:ascii="Tahoma" w:eastAsia="Times New Roman" w:hAnsi="Tahoma" w:cs="Tahoma"/>
          <w:b/>
          <w:bCs/>
          <w:color w:val="333333"/>
          <w:sz w:val="20"/>
          <w:szCs w:val="20"/>
          <w:bdr w:val="none" w:sz="0" w:space="0" w:color="auto" w:frame="1"/>
          <w:lang w:eastAsia="es-AR"/>
        </w:rPr>
        <w:t>.</w:t>
      </w:r>
      <w:r w:rsidRPr="005252EA">
        <w:rPr>
          <w:rFonts w:ascii="Tahoma" w:eastAsia="Times New Roman" w:hAnsi="Tahoma" w:cs="Tahoma"/>
          <w:color w:val="333333"/>
          <w:sz w:val="20"/>
          <w:szCs w:val="20"/>
          <w:lang w:eastAsia="es-AR"/>
        </w:rPr>
        <w:t>—</w:t>
      </w:r>
      <w:proofErr w:type="gramEnd"/>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b/>
          <w:bCs/>
          <w:color w:val="333333"/>
          <w:sz w:val="20"/>
          <w:szCs w:val="20"/>
          <w:u w:val="single"/>
          <w:bdr w:val="none" w:sz="0" w:space="0" w:color="auto" w:frame="1"/>
          <w:lang w:eastAsia="es-AR"/>
        </w:rPr>
        <w:t>ARTÍCULO 2º</w:t>
      </w:r>
      <w:r w:rsidRPr="005252EA">
        <w:rPr>
          <w:rFonts w:ascii="Tahoma" w:eastAsia="Times New Roman" w:hAnsi="Tahoma" w:cs="Tahoma"/>
          <w:color w:val="333333"/>
          <w:sz w:val="20"/>
          <w:szCs w:val="20"/>
          <w:lang w:eastAsia="es-AR"/>
        </w:rPr>
        <w:t>: Comuníquese la autorización mencionada a la Dirección de Obras</w:t>
      </w:r>
      <w:r w:rsidRPr="005252EA">
        <w:rPr>
          <w:rFonts w:ascii="Tahoma" w:eastAsia="Times New Roman" w:hAnsi="Tahoma" w:cs="Tahoma"/>
          <w:color w:val="333333"/>
          <w:sz w:val="20"/>
          <w:szCs w:val="20"/>
          <w:lang w:eastAsia="es-AR"/>
        </w:rPr>
        <w:br/>
        <w:t>——————–   Particulares del Departamento Ejecutivo Municipal</w:t>
      </w:r>
      <w:proofErr w:type="gramStart"/>
      <w:r w:rsidRPr="005252EA">
        <w:rPr>
          <w:rFonts w:ascii="Tahoma" w:eastAsia="Times New Roman" w:hAnsi="Tahoma" w:cs="Tahoma"/>
          <w:color w:val="333333"/>
          <w:sz w:val="20"/>
          <w:szCs w:val="20"/>
          <w:lang w:eastAsia="es-AR"/>
        </w:rPr>
        <w:t>.—</w:t>
      </w:r>
      <w:proofErr w:type="gramEnd"/>
    </w:p>
    <w:p w:rsidR="005252EA" w:rsidRPr="005252EA" w:rsidRDefault="005252EA" w:rsidP="005252EA">
      <w:pPr>
        <w:shd w:val="clear" w:color="auto" w:fill="FFFFFF"/>
        <w:spacing w:after="0" w:line="240" w:lineRule="auto"/>
        <w:rPr>
          <w:rFonts w:ascii="Tahoma" w:eastAsia="Times New Roman" w:hAnsi="Tahoma" w:cs="Tahoma"/>
          <w:color w:val="333333"/>
          <w:sz w:val="20"/>
          <w:szCs w:val="20"/>
          <w:lang w:eastAsia="es-AR"/>
        </w:rPr>
      </w:pPr>
      <w:r w:rsidRPr="005252EA">
        <w:rPr>
          <w:rFonts w:ascii="Tahoma" w:eastAsia="Times New Roman" w:hAnsi="Tahoma" w:cs="Tahoma"/>
          <w:b/>
          <w:bCs/>
          <w:color w:val="333333"/>
          <w:sz w:val="20"/>
          <w:szCs w:val="20"/>
          <w:u w:val="single"/>
          <w:bdr w:val="none" w:sz="0" w:space="0" w:color="auto" w:frame="1"/>
          <w:lang w:eastAsia="es-AR"/>
        </w:rPr>
        <w:t>ARTICULO 3º</w:t>
      </w:r>
      <w:r w:rsidRPr="005252EA">
        <w:rPr>
          <w:rFonts w:ascii="Tahoma" w:eastAsia="Times New Roman" w:hAnsi="Tahoma" w:cs="Tahoma"/>
          <w:color w:val="333333"/>
          <w:sz w:val="20"/>
          <w:szCs w:val="20"/>
          <w:lang w:eastAsia="es-AR"/>
        </w:rPr>
        <w:t xml:space="preserve">: Comuníquese, </w:t>
      </w:r>
      <w:proofErr w:type="spellStart"/>
      <w:r w:rsidRPr="005252EA">
        <w:rPr>
          <w:rFonts w:ascii="Tahoma" w:eastAsia="Times New Roman" w:hAnsi="Tahoma" w:cs="Tahoma"/>
          <w:color w:val="333333"/>
          <w:sz w:val="20"/>
          <w:szCs w:val="20"/>
          <w:lang w:eastAsia="es-AR"/>
        </w:rPr>
        <w:t>dése</w:t>
      </w:r>
      <w:proofErr w:type="spellEnd"/>
      <w:r w:rsidRPr="005252EA">
        <w:rPr>
          <w:rFonts w:ascii="Tahoma" w:eastAsia="Times New Roman" w:hAnsi="Tahoma" w:cs="Tahoma"/>
          <w:color w:val="333333"/>
          <w:sz w:val="20"/>
          <w:szCs w:val="20"/>
          <w:lang w:eastAsia="es-AR"/>
        </w:rPr>
        <w:t xml:space="preserve"> al Registro Oficial y cumplido archívese</w:t>
      </w:r>
      <w:proofErr w:type="gramStart"/>
      <w:r w:rsidRPr="005252EA">
        <w:rPr>
          <w:rFonts w:ascii="Tahoma" w:eastAsia="Times New Roman" w:hAnsi="Tahoma" w:cs="Tahoma"/>
          <w:color w:val="333333"/>
          <w:sz w:val="20"/>
          <w:szCs w:val="20"/>
          <w:lang w:eastAsia="es-AR"/>
        </w:rPr>
        <w:t>.—</w:t>
      </w:r>
      <w:proofErr w:type="gramEnd"/>
    </w:p>
    <w:p w:rsidR="003005B2" w:rsidRDefault="005252EA">
      <w:bookmarkStart w:id="0" w:name="_GoBack"/>
      <w:bookmarkEnd w:id="0"/>
    </w:p>
    <w:sectPr w:rsidR="003005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EA"/>
    <w:rsid w:val="005252EA"/>
    <w:rsid w:val="00651B75"/>
    <w:rsid w:val="00B625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52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52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7896">
      <w:bodyDiv w:val="1"/>
      <w:marLeft w:val="0"/>
      <w:marRight w:val="0"/>
      <w:marTop w:val="0"/>
      <w:marBottom w:val="0"/>
      <w:divBdr>
        <w:top w:val="none" w:sz="0" w:space="0" w:color="auto"/>
        <w:left w:val="none" w:sz="0" w:space="0" w:color="auto"/>
        <w:bottom w:val="none" w:sz="0" w:space="0" w:color="auto"/>
        <w:right w:val="none" w:sz="0" w:space="0" w:color="auto"/>
      </w:divBdr>
      <w:divsChild>
        <w:div w:id="33924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hcdvillagesell.com.ar/wp-content/uploads/2014/07/image001.pn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1205</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bloque-1</dc:creator>
  <cp:lastModifiedBy>bloque-1</cp:lastModifiedBy>
  <cp:revision>1</cp:revision>
  <dcterms:created xsi:type="dcterms:W3CDTF">2018-03-09T12:44:00Z</dcterms:created>
  <dcterms:modified xsi:type="dcterms:W3CDTF">2018-03-09T12:44:00Z</dcterms:modified>
</cp:coreProperties>
</file>